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rPr/>
      </w:pPr>
      <w:r w:rsidDel="00000000" w:rsidR="00000000" w:rsidRPr="00000000">
        <w:rPr>
          <w:rFonts w:ascii="Aptos" w:cs="Aptos" w:eastAsia="Aptos" w:hAnsi="Aptos"/>
          <w:b w:val="1"/>
          <w:bCs w:val="1"/>
          <w:color w:val="9e1b20"/>
          <w:sz w:val="18"/>
          <w:szCs w:val="18"/>
          <w:rtl w:val="0"/>
        </w:rPr>
        <w:t xml:space="preserve">AUTHORITY WITHOUT APOLOGY  |  MEDIA KIT</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Play" w:cs="Play" w:eastAsia="Play" w:hAnsi="Play"/>
          <w:b w:val="1"/>
          <w:bCs w:val="1"/>
          <w:color w:val="9e1b20"/>
          <w:sz w:val="44"/>
          <w:szCs w:val="44"/>
          <w:rtl w:val="0"/>
        </w:rPr>
        <w:t xml:space="preserve">AUTHOR BIO</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Play" w:cs="Play" w:eastAsia="Play" w:hAnsi="Play"/>
          <w:b w:val="1"/>
          <w:bCs w:val="1"/>
          <w:color w:val="be892b"/>
          <w:sz w:val="24"/>
          <w:szCs w:val="24"/>
          <w:rtl w:val="0"/>
        </w:rPr>
        <w:t xml:space="preserve">KATE WOODWARD YOUNG, M.ED., PCC</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Kate Woodward Young, M.Ed., PCC</w:t>
      </w:r>
      <w:r w:rsidDel="00000000" w:rsidR="00000000" w:rsidRPr="00000000">
        <w:rPr>
          <w:rtl w:val="0"/>
        </w:rPr>
        <w:t xml:space="preserve">, is an author, entrepreneur, keynote speaker, and decision support coach whose work explores what happens when responsibility, authority, and recognition no longer match.</w:t>
      </w:r>
    </w:p>
    <w:p w:rsidR="00000000" w:rsidDel="00000000" w:rsidP="00000000" w:rsidRDefault="00000000" w:rsidRPr="00000000" w14:paraId="00000005">
      <w:pPr>
        <w:rPr/>
      </w:pPr>
      <w:r w:rsidDel="00000000" w:rsidR="00000000" w:rsidRPr="00000000">
        <w:rPr>
          <w:rtl w:val="0"/>
        </w:rPr>
        <w:t xml:space="preserve">A third-generation entrepreneur with more than three decades of experience spanning business ownership, nonprofit leadership, education, technology, organizational operations, and coaching, Kate has spent much of her career working alongside women who lead businesses, teams, programs, and organizations often carrying far more responsibility and expertise than their titles suggest.</w:t>
      </w:r>
    </w:p>
    <w:p w:rsidR="00000000" w:rsidDel="00000000" w:rsidP="00000000" w:rsidRDefault="00000000" w:rsidRPr="00000000" w14:paraId="00000006">
      <w:pPr>
        <w:rPr/>
      </w:pPr>
      <w:r w:rsidDel="00000000" w:rsidR="00000000" w:rsidRPr="00000000">
        <w:rPr>
          <w:rtl w:val="0"/>
        </w:rPr>
        <w:t xml:space="preserve">An ICF Professional Certified Coach, former SBA business analyst, longtime advocate for women entrepreneurs, and author and co-author of numerous books on leadership, business, and professional practice, Kate brings both practical business experience and a deeply personal perspective to questions of leadership and authority.</w:t>
      </w:r>
    </w:p>
    <w:p w:rsidR="00000000" w:rsidDel="00000000" w:rsidP="00000000" w:rsidRDefault="00000000" w:rsidRPr="00000000" w14:paraId="00000007">
      <w:pPr>
        <w:rPr/>
      </w:pPr>
      <w:r w:rsidDel="00000000" w:rsidR="00000000" w:rsidRPr="00000000">
        <w:rPr>
          <w:rtl w:val="0"/>
        </w:rPr>
        <w:t xml:space="preserve">Her newest book, Authority Without Apology: When Your Responsibility Has Outgrown Your Title, grew from a pattern she had witnessed for decades: highly capable women doing consequential work while minimizing or simply failing to name the authority they had already earned.</w:t>
      </w:r>
    </w:p>
    <w:p w:rsidR="00000000" w:rsidDel="00000000" w:rsidP="00000000" w:rsidRDefault="00000000" w:rsidRPr="00000000" w14:paraId="00000008">
      <w:pPr>
        <w:rPr/>
      </w:pPr>
      <w:r w:rsidDel="00000000" w:rsidR="00000000" w:rsidRPr="00000000">
        <w:rPr>
          <w:rtl w:val="0"/>
        </w:rPr>
        <w:t xml:space="preserve">Drawing on her business experience, coaching work, and multigenerational entrepreneurial story, Kate challenges women to look beyond traditional measures of title and position and recognize the authority that comes from experience, expertise, judgment, and responsibility. Her message is not about becoming louder or waiting for someone else to confer authority. It is about recognizing what has already been earned and putting that expertise where decisions are being made.</w:t>
      </w:r>
    </w:p>
    <w:p w:rsidR="00000000" w:rsidDel="00000000" w:rsidP="00000000" w:rsidRDefault="00000000" w:rsidRPr="00000000" w14:paraId="00000009">
      <w:pPr>
        <w:spacing w:after="240" w:before="120" w:lineRule="auto"/>
        <w:jc w:val="center"/>
        <w:rPr/>
      </w:pPr>
      <w:r w:rsidDel="00000000" w:rsidR="00000000" w:rsidRPr="00000000">
        <w:rPr>
          <w:rFonts w:ascii="Play" w:cs="Play" w:eastAsia="Play" w:hAnsi="Play"/>
          <w:b w:val="1"/>
          <w:bCs w:val="1"/>
          <w:color w:val="be892b"/>
          <w:sz w:val="28"/>
          <w:szCs w:val="28"/>
          <w:rtl w:val="0"/>
        </w:rPr>
        <w:t xml:space="preserve">“Confidence is a feeling. Authority is a practice.”</w:t>
      </w:r>
      <w:r w:rsidDel="00000000" w:rsidR="00000000" w:rsidRPr="00000000">
        <w:rPr>
          <w:rtl w:val="0"/>
        </w:rPr>
      </w:r>
    </w:p>
    <w:p w:rsidR="00000000" w:rsidDel="00000000" w:rsidP="00000000" w:rsidRDefault="00000000" w:rsidRPr="00000000" w14:paraId="0000000A">
      <w:pPr>
        <w:spacing w:after="180" w:lineRule="auto"/>
        <w:rPr/>
      </w:pPr>
      <w:r w:rsidDel="00000000" w:rsidR="00000000" w:rsidRPr="00000000">
        <w:rPr>
          <w:rFonts w:ascii="Aptos" w:cs="Aptos" w:eastAsia="Aptos" w:hAnsi="Aptos"/>
          <w:rtl w:val="0"/>
        </w:rPr>
        <w:t xml:space="preserve">Through her writing, speaking, and coaching, Kate is helping women move from carrying responsibility to </w:t>
      </w:r>
      <w:r w:rsidDel="00000000" w:rsidR="00000000" w:rsidRPr="00000000">
        <w:rPr>
          <w:b w:val="1"/>
          <w:bCs w:val="1"/>
          <w:rtl w:val="0"/>
        </w:rPr>
        <w:t xml:space="preserve">recognizing, practicing, and making visible the authority they have already earned.</w:t>
      </w:r>
      <w:r w:rsidDel="00000000" w:rsidR="00000000" w:rsidRPr="00000000">
        <w:rPr>
          <w:rtl w:val="0"/>
        </w:rPr>
      </w:r>
    </w:p>
    <w:tbl>
      <w:tblPr>
        <w:tblStyle w:val="Table1"/>
        <w:tblW w:w="9720.0" w:type="dxa"/>
        <w:jc w:val="left"/>
        <w:tblInd w:w="-160.0" w:type="dxa"/>
        <w:tblLayout w:type="fixed"/>
        <w:tblLook w:val="0400"/>
      </w:tblPr>
      <w:tblGrid>
        <w:gridCol w:w="4608"/>
        <w:gridCol w:w="5112"/>
        <w:tblGridChange w:id="0">
          <w:tblGrid>
            <w:gridCol w:w="4608"/>
            <w:gridCol w:w="5112"/>
          </w:tblGrid>
        </w:tblGridChange>
      </w:tblGrid>
      <w:tr>
        <w:trPr>
          <w:cantSplit w:val="0"/>
          <w:tblHeader w:val="0"/>
        </w:trPr>
        <w:tc>
          <w:tcPr>
            <w:shd w:fill="f5f0e6" w:val="clear"/>
            <w:tcMar>
              <w:top w:w="140.0" w:type="dxa"/>
              <w:left w:w="160.0" w:type="dxa"/>
              <w:bottom w:w="140.0" w:type="dxa"/>
              <w:right w:w="160.0" w:type="dxa"/>
            </w:tcMar>
            <w:vAlign w:val="top"/>
          </w:tcPr>
          <w:p w:rsidR="00000000" w:rsidDel="00000000" w:rsidP="00000000" w:rsidRDefault="00000000" w:rsidRPr="00000000" w14:paraId="0000000B">
            <w:pPr>
              <w:spacing w:after="140" w:lineRule="auto"/>
              <w:rPr/>
            </w:pPr>
            <w:r w:rsidDel="00000000" w:rsidR="00000000" w:rsidRPr="00000000">
              <w:rPr>
                <w:rFonts w:ascii="Play" w:cs="Play" w:eastAsia="Play" w:hAnsi="Play"/>
                <w:b w:val="1"/>
                <w:bCs w:val="1"/>
                <w:color w:val="9e1b20"/>
                <w:sz w:val="22"/>
                <w:szCs w:val="22"/>
                <w:rtl w:val="0"/>
              </w:rPr>
              <w:t xml:space="preserve">BOOK INFORMATION</w:t>
            </w:r>
            <w:r w:rsidDel="00000000" w:rsidR="00000000" w:rsidRPr="00000000">
              <w:rPr>
                <w:rtl w:val="0"/>
              </w:rPr>
            </w:r>
          </w:p>
          <w:p w:rsidR="00000000" w:rsidDel="00000000" w:rsidP="00000000" w:rsidRDefault="00000000" w:rsidRPr="00000000" w14:paraId="0000000C">
            <w:pPr>
              <w:spacing w:after="60" w:lineRule="auto"/>
              <w:rPr/>
            </w:pPr>
            <w:r w:rsidDel="00000000" w:rsidR="00000000" w:rsidRPr="00000000">
              <w:rPr>
                <w:rFonts w:ascii="Aptos" w:cs="Aptos" w:eastAsia="Aptos" w:hAnsi="Aptos"/>
                <w:b w:val="1"/>
                <w:bCs w:val="1"/>
                <w:color w:val="2d2d2d"/>
                <w:sz w:val="18"/>
                <w:szCs w:val="18"/>
                <w:rtl w:val="0"/>
              </w:rPr>
              <w:t xml:space="preserve">Authority Without Apology: When Your Responsibility Has Outgrown Your Title</w:t>
            </w:r>
            <w:r w:rsidDel="00000000" w:rsidR="00000000" w:rsidRPr="00000000">
              <w:rPr>
                <w:rtl w:val="0"/>
              </w:rPr>
            </w:r>
          </w:p>
          <w:p w:rsidR="00000000" w:rsidDel="00000000" w:rsidP="00000000" w:rsidRDefault="00000000" w:rsidRPr="00000000" w14:paraId="0000000D">
            <w:pPr>
              <w:spacing w:after="60" w:lineRule="auto"/>
              <w:rPr/>
            </w:pPr>
            <w:r w:rsidDel="00000000" w:rsidR="00000000" w:rsidRPr="00000000">
              <w:rPr>
                <w:rFonts w:ascii="Aptos" w:cs="Aptos" w:eastAsia="Aptos" w:hAnsi="Aptos"/>
                <w:b w:val="0"/>
                <w:bCs w:val="0"/>
                <w:color w:val="2d2d2d"/>
                <w:sz w:val="18"/>
                <w:szCs w:val="18"/>
                <w:rtl w:val="0"/>
              </w:rPr>
              <w:t xml:space="preserve">Kate Woodward Young, M.Ed., PCC</w:t>
            </w:r>
            <w:r w:rsidDel="00000000" w:rsidR="00000000" w:rsidRPr="00000000">
              <w:rPr>
                <w:rtl w:val="0"/>
              </w:rPr>
            </w:r>
          </w:p>
          <w:p w:rsidR="00000000" w:rsidDel="00000000" w:rsidP="00000000" w:rsidRDefault="00000000" w:rsidRPr="00000000" w14:paraId="0000000E">
            <w:pPr>
              <w:spacing w:after="60" w:lineRule="auto"/>
              <w:rPr/>
            </w:pPr>
            <w:r w:rsidDel="00000000" w:rsidR="00000000" w:rsidRPr="00000000">
              <w:rPr>
                <w:rFonts w:ascii="Aptos" w:cs="Aptos" w:eastAsia="Aptos" w:hAnsi="Aptos"/>
                <w:b w:val="0"/>
                <w:bCs w:val="0"/>
                <w:color w:val="2d2d2d"/>
                <w:sz w:val="18"/>
                <w:szCs w:val="18"/>
                <w:rtl w:val="0"/>
              </w:rPr>
              <w:t xml:space="preserve">CEY Press  |  September 25, 2026</w:t>
            </w:r>
            <w:r w:rsidDel="00000000" w:rsidR="00000000" w:rsidRPr="00000000">
              <w:rPr>
                <w:rtl w:val="0"/>
              </w:rPr>
            </w:r>
          </w:p>
          <w:p w:rsidR="00000000" w:rsidDel="00000000" w:rsidP="00000000" w:rsidRDefault="00000000" w:rsidRPr="00000000" w14:paraId="0000000F">
            <w:pPr>
              <w:spacing w:after="60" w:lineRule="auto"/>
              <w:rPr/>
            </w:pPr>
            <w:r w:rsidDel="00000000" w:rsidR="00000000" w:rsidRPr="00000000">
              <w:rPr>
                <w:rFonts w:ascii="Aptos" w:cs="Aptos" w:eastAsia="Aptos" w:hAnsi="Aptos"/>
                <w:b w:val="0"/>
                <w:bCs w:val="0"/>
                <w:color w:val="2d2d2d"/>
                <w:sz w:val="18"/>
                <w:szCs w:val="18"/>
                <w:rtl w:val="0"/>
              </w:rPr>
              <w:t xml:space="preserve">KateWoodwardYoung.me</w:t>
            </w:r>
            <w:r w:rsidDel="00000000" w:rsidR="00000000" w:rsidRPr="00000000">
              <w:rPr>
                <w:rtl w:val="0"/>
              </w:rPr>
            </w:r>
          </w:p>
        </w:tc>
        <w:tc>
          <w:tcPr>
            <w:shd w:fill="f5f0e6" w:val="clear"/>
            <w:tcMar>
              <w:top w:w="140.0" w:type="dxa"/>
              <w:left w:w="160.0" w:type="dxa"/>
              <w:bottom w:w="140.0" w:type="dxa"/>
              <w:right w:w="160.0" w:type="dxa"/>
            </w:tcMar>
            <w:vAlign w:val="top"/>
          </w:tcPr>
          <w:p w:rsidR="00000000" w:rsidDel="00000000" w:rsidP="00000000" w:rsidRDefault="00000000" w:rsidRPr="00000000" w14:paraId="00000010">
            <w:pPr>
              <w:spacing w:after="140" w:lineRule="auto"/>
              <w:rPr/>
            </w:pPr>
            <w:r w:rsidDel="00000000" w:rsidR="00000000" w:rsidRPr="00000000">
              <w:rPr>
                <w:rFonts w:ascii="Play" w:cs="Play" w:eastAsia="Play" w:hAnsi="Play"/>
                <w:b w:val="1"/>
                <w:bCs w:val="1"/>
                <w:color w:val="9e1b20"/>
                <w:sz w:val="22"/>
                <w:szCs w:val="22"/>
                <w:rtl w:val="0"/>
              </w:rPr>
              <w:t xml:space="preserve">MEDIA &amp; COLLABORATION INQUIRIES</w:t>
            </w:r>
            <w:r w:rsidDel="00000000" w:rsidR="00000000" w:rsidRPr="00000000">
              <w:rPr>
                <w:rtl w:val="0"/>
              </w:rPr>
            </w:r>
          </w:p>
          <w:p w:rsidR="00000000" w:rsidDel="00000000" w:rsidP="00000000" w:rsidRDefault="00000000" w:rsidRPr="00000000" w14:paraId="00000011">
            <w:pPr>
              <w:spacing w:after="60" w:lineRule="auto"/>
              <w:rPr/>
            </w:pPr>
            <w:r w:rsidDel="00000000" w:rsidR="00000000" w:rsidRPr="00000000">
              <w:rPr>
                <w:rFonts w:ascii="Aptos" w:cs="Aptos" w:eastAsia="Aptos" w:hAnsi="Aptos"/>
                <w:b w:val="1"/>
                <w:bCs w:val="1"/>
                <w:color w:val="2d2d2d"/>
                <w:sz w:val="18"/>
                <w:szCs w:val="18"/>
                <w:rtl w:val="0"/>
              </w:rPr>
              <w:t xml:space="preserve">Dianne Chase</w:t>
            </w:r>
            <w:r w:rsidDel="00000000" w:rsidR="00000000" w:rsidRPr="00000000">
              <w:rPr>
                <w:rtl w:val="0"/>
              </w:rPr>
            </w:r>
          </w:p>
          <w:p w:rsidR="00000000" w:rsidDel="00000000" w:rsidP="00000000" w:rsidRDefault="00000000" w:rsidRPr="00000000" w14:paraId="00000012">
            <w:pPr>
              <w:spacing w:after="60" w:lineRule="auto"/>
              <w:rPr/>
            </w:pPr>
            <w:r w:rsidDel="00000000" w:rsidR="00000000" w:rsidRPr="00000000">
              <w:rPr>
                <w:rFonts w:ascii="Aptos" w:cs="Aptos" w:eastAsia="Aptos" w:hAnsi="Aptos"/>
                <w:b w:val="0"/>
                <w:bCs w:val="0"/>
                <w:color w:val="2d2d2d"/>
                <w:sz w:val="18"/>
                <w:szCs w:val="18"/>
                <w:rtl w:val="0"/>
              </w:rPr>
              <w:t xml:space="preserve">Chaseworknow@gmail.com  |  512-845-7250</w:t>
            </w:r>
            <w:r w:rsidDel="00000000" w:rsidR="00000000" w:rsidRPr="00000000">
              <w:rPr>
                <w:rtl w:val="0"/>
              </w:rPr>
            </w:r>
          </w:p>
          <w:p w:rsidR="00000000" w:rsidDel="00000000" w:rsidP="00000000" w:rsidRDefault="00000000" w:rsidRPr="00000000" w14:paraId="00000013">
            <w:pPr>
              <w:spacing w:after="60" w:lineRule="auto"/>
              <w:rPr/>
            </w:pPr>
            <w:r w:rsidDel="00000000" w:rsidR="00000000" w:rsidRPr="00000000">
              <w:rPr>
                <w:rFonts w:ascii="Aptos" w:cs="Aptos" w:eastAsia="Aptos" w:hAnsi="Aptos"/>
                <w:b w:val="1"/>
                <w:bCs w:val="1"/>
                <w:color w:val="2d2d2d"/>
                <w:sz w:val="18"/>
                <w:szCs w:val="18"/>
                <w:rtl w:val="0"/>
              </w:rPr>
              <w:t xml:space="preserve">Kate Woodward Young</w:t>
            </w:r>
            <w:r w:rsidDel="00000000" w:rsidR="00000000" w:rsidRPr="00000000">
              <w:rPr>
                <w:rtl w:val="0"/>
              </w:rPr>
            </w:r>
          </w:p>
          <w:p w:rsidR="00000000" w:rsidDel="00000000" w:rsidP="00000000" w:rsidRDefault="00000000" w:rsidRPr="00000000" w14:paraId="00000014">
            <w:pPr>
              <w:spacing w:after="60" w:lineRule="auto"/>
              <w:rPr/>
            </w:pPr>
            <w:r w:rsidDel="00000000" w:rsidR="00000000" w:rsidRPr="00000000">
              <w:rPr>
                <w:rFonts w:ascii="Aptos" w:cs="Aptos" w:eastAsia="Aptos" w:hAnsi="Aptos"/>
                <w:b w:val="0"/>
                <w:bCs w:val="0"/>
                <w:color w:val="2d2d2d"/>
                <w:sz w:val="18"/>
                <w:szCs w:val="18"/>
                <w:rtl w:val="0"/>
              </w:rPr>
              <w:t xml:space="preserve">Katewoodwardyoung@gmail.com  |  512-347-9658</w:t>
            </w:r>
            <w:r w:rsidDel="00000000" w:rsidR="00000000" w:rsidRPr="00000000">
              <w:rPr>
                <w:rtl w:val="0"/>
              </w:rPr>
            </w:r>
          </w:p>
          <w:p w:rsidR="00000000" w:rsidDel="00000000" w:rsidP="00000000" w:rsidRDefault="00000000" w:rsidRPr="00000000" w14:paraId="00000015">
            <w:pPr>
              <w:spacing w:after="60" w:lineRule="auto"/>
              <w:rPr/>
            </w:pPr>
            <w:r w:rsidDel="00000000" w:rsidR="00000000" w:rsidRPr="00000000">
              <w:rPr>
                <w:rFonts w:ascii="Aptos" w:cs="Aptos" w:eastAsia="Aptos" w:hAnsi="Aptos"/>
                <w:b w:val="0"/>
                <w:bCs w:val="0"/>
                <w:color w:val="2d2d2d"/>
                <w:sz w:val="18"/>
                <w:szCs w:val="18"/>
                <w:rtl w:val="0"/>
              </w:rPr>
              <w:t xml:space="preserve">Full media kit: KateWoodwardYoung.me/media-kit</w:t>
            </w: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792" w:top="792"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d2d2d"/>
        <w:lang w:val="en"/>
      </w:rPr>
    </w:rPrDefault>
    <w:pPrDefault>
      <w:pPr>
        <w:spacing w:after="12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CoEIGRIkxjWuo8sZn1pEzMK1EA==">CgMxLjA4AHIhMUIwcnY3WlFQTE1JX3VhT1FacURNZGZLY00zemFnNnRB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